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5B3C66" w:rsidRPr="005B3C66">
        <w:rPr>
          <w:b/>
        </w:rPr>
        <w:t>IZGRADNJA VODOOPSKRBNOG CJEVOVODA U ULICI IV. KOZARI PUT (KOD IGRALIŠTA)</w:t>
      </w:r>
      <w:r w:rsidR="005B3C66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5B3C66"/>
    <w:rsid w:val="00625B71"/>
    <w:rsid w:val="006620DE"/>
    <w:rsid w:val="007156DA"/>
    <w:rsid w:val="00823C09"/>
    <w:rsid w:val="00872934"/>
    <w:rsid w:val="008D6C17"/>
    <w:rsid w:val="009573FB"/>
    <w:rsid w:val="00AA5122"/>
    <w:rsid w:val="00AC6BB7"/>
    <w:rsid w:val="00AD61B4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9333"/>
  <w15:docId w15:val="{872223B8-0846-44B8-972A-FCA9286D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90CE5-6F7D-4942-A882-0D113941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2019-06-14T12:42:00Z</dcterms:created>
  <dcterms:modified xsi:type="dcterms:W3CDTF">2019-06-14T12:42:00Z</dcterms:modified>
</cp:coreProperties>
</file>